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070"/>
        <w:gridCol w:w="5141"/>
      </w:tblGrid>
      <w:tr w:rsidR="00BB3466" w:rsidTr="007E234D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BB3466" w:rsidRDefault="00BB3466">
            <w:pPr>
              <w:ind w:left="-57"/>
              <w:rPr>
                <w:rFonts w:ascii="Arial" w:hAnsi="Arial"/>
              </w:rPr>
            </w:pPr>
            <w:bookmarkStart w:id="0" w:name="_GoBack"/>
            <w:bookmarkEnd w:id="0"/>
          </w:p>
          <w:p w:rsidR="00863E83" w:rsidRPr="00E312EB" w:rsidRDefault="006C7961" w:rsidP="00863E83">
            <w:pPr>
              <w:tabs>
                <w:tab w:val="left" w:pos="936"/>
              </w:tabs>
              <w:ind w:left="-57"/>
              <w:rPr>
                <w:rFonts w:ascii="Arial" w:hAnsi="Arial" w:cs="Arial"/>
              </w:rPr>
            </w:pPr>
            <w:r w:rsidRPr="00BD7F92">
              <w:rPr>
                <w:noProof/>
              </w:rPr>
              <w:drawing>
                <wp:inline distT="0" distB="0" distL="0" distR="0">
                  <wp:extent cx="2581275" cy="600075"/>
                  <wp:effectExtent l="0" t="0" r="0" b="0"/>
                  <wp:docPr id="1" name="Bildobjekt 2" descr="cid:image001.jpg@01CF738A.FAC72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2" descr="cid:image001.jpg@01CF738A.FAC725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3466" w:rsidRPr="00E312EB" w:rsidRDefault="00BB3466">
            <w:pPr>
              <w:tabs>
                <w:tab w:val="left" w:pos="936"/>
              </w:tabs>
              <w:ind w:left="-57"/>
              <w:rPr>
                <w:rFonts w:ascii="Arial" w:hAnsi="Arial" w:cs="Arial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</w:tcPr>
          <w:p w:rsidR="00BB3466" w:rsidRDefault="00BB3466">
            <w:pPr>
              <w:spacing w:line="280" w:lineRule="exact"/>
              <w:ind w:left="-57"/>
              <w:rPr>
                <w:sz w:val="22"/>
              </w:rPr>
            </w:pPr>
          </w:p>
          <w:p w:rsidR="00144323" w:rsidRPr="00144323" w:rsidRDefault="00144323">
            <w:pPr>
              <w:spacing w:line="280" w:lineRule="exact"/>
              <w:ind w:left="-57"/>
              <w:rPr>
                <w:sz w:val="22"/>
                <w:szCs w:val="22"/>
              </w:rPr>
            </w:pPr>
          </w:p>
          <w:p w:rsidR="00144323" w:rsidRPr="00144323" w:rsidRDefault="00144323" w:rsidP="00863E83">
            <w:pPr>
              <w:spacing w:line="280" w:lineRule="exact"/>
              <w:ind w:left="-57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144323">
              <w:rPr>
                <w:rFonts w:ascii="Arial" w:hAnsi="Arial" w:cs="Arial"/>
                <w:sz w:val="12"/>
                <w:szCs w:val="12"/>
              </w:rPr>
              <w:t>Rev</w:t>
            </w:r>
            <w:r w:rsidR="00005EEB">
              <w:rPr>
                <w:rFonts w:ascii="Arial" w:hAnsi="Arial" w:cs="Arial"/>
                <w:sz w:val="12"/>
                <w:szCs w:val="12"/>
              </w:rPr>
              <w:t xml:space="preserve">: </w:t>
            </w:r>
            <w:r w:rsidR="00863E83">
              <w:rPr>
                <w:rFonts w:ascii="Arial" w:hAnsi="Arial" w:cs="Arial"/>
                <w:sz w:val="12"/>
                <w:szCs w:val="12"/>
              </w:rPr>
              <w:t>2020-01-15</w:t>
            </w:r>
          </w:p>
        </w:tc>
      </w:tr>
    </w:tbl>
    <w:p w:rsidR="00BB3466" w:rsidRDefault="00BB3466"/>
    <w:p w:rsidR="00BB3466" w:rsidRDefault="00BB3466"/>
    <w:p w:rsidR="00713215" w:rsidRPr="00713215" w:rsidRDefault="00863E83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Sanktionsansökan för spel om guldpoäng</w:t>
      </w:r>
    </w:p>
    <w:p w:rsidR="00BB3466" w:rsidRDefault="00BB3466"/>
    <w:p w:rsidR="002D5E36" w:rsidRPr="00863E83" w:rsidRDefault="00863E83" w:rsidP="002D5E36">
      <w:pPr>
        <w:spacing w:after="120"/>
        <w:rPr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>Ansökan ska vara kansliet tillhanda senast den 15 april närmast före det verksamhetsår tävlingen ska genomföras, om man önskar att tävlingen ska finnas med i S</w:t>
      </w:r>
      <w:r w:rsidR="001E4888">
        <w:rPr>
          <w:bCs/>
          <w:color w:val="000000"/>
          <w:sz w:val="18"/>
          <w:szCs w:val="18"/>
        </w:rPr>
        <w:t>venska Bridgeförbundet</w:t>
      </w:r>
      <w:r>
        <w:rPr>
          <w:bCs/>
          <w:color w:val="000000"/>
          <w:sz w:val="18"/>
          <w:szCs w:val="18"/>
        </w:rPr>
        <w:t>s</w:t>
      </w:r>
      <w:r w:rsidR="001E4888">
        <w:rPr>
          <w:bCs/>
          <w:color w:val="000000"/>
          <w:sz w:val="18"/>
          <w:szCs w:val="18"/>
        </w:rPr>
        <w:t xml:space="preserve"> (SBF)</w:t>
      </w:r>
      <w:r>
        <w:rPr>
          <w:bCs/>
          <w:color w:val="000000"/>
          <w:sz w:val="18"/>
          <w:szCs w:val="18"/>
        </w:rPr>
        <w:t xml:space="preserve"> officiella tävlingsprogram. Dock kan klubb som önskar arrangera guldtävling ansöka närhelst man vill under verksamhetsåret och då få sin ansökan behandlad av SBF:s tävlingskommitté vid dess nästa sammanträde. </w:t>
      </w:r>
      <w:r w:rsidR="001E4888">
        <w:rPr>
          <w:bCs/>
          <w:color w:val="000000"/>
          <w:sz w:val="18"/>
          <w:szCs w:val="18"/>
        </w:rPr>
        <w:t>S</w:t>
      </w:r>
      <w:r>
        <w:rPr>
          <w:bCs/>
          <w:color w:val="000000"/>
          <w:sz w:val="18"/>
          <w:szCs w:val="18"/>
        </w:rPr>
        <w:t>ammanträden</w:t>
      </w:r>
      <w:r w:rsidR="001E4888">
        <w:rPr>
          <w:bCs/>
          <w:color w:val="000000"/>
          <w:sz w:val="18"/>
          <w:szCs w:val="18"/>
        </w:rPr>
        <w:t>a</w:t>
      </w:r>
      <w:r>
        <w:rPr>
          <w:bCs/>
          <w:color w:val="000000"/>
          <w:sz w:val="18"/>
          <w:szCs w:val="18"/>
        </w:rPr>
        <w:t xml:space="preserve"> äger normalt rum i januari, maj och november.</w:t>
      </w:r>
    </w:p>
    <w:p w:rsidR="008C247E" w:rsidRDefault="008C247E"/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5529"/>
        <w:gridCol w:w="1701"/>
        <w:gridCol w:w="8"/>
        <w:gridCol w:w="2968"/>
      </w:tblGrid>
      <w:tr w:rsidR="00CD021D" w:rsidTr="009E290C">
        <w:trPr>
          <w:trHeight w:hRule="exact" w:val="480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021D" w:rsidRDefault="00863E83" w:rsidP="00CD021D">
            <w:pPr>
              <w:spacing w:before="180"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Sökandens uppgifter</w:t>
            </w:r>
          </w:p>
        </w:tc>
      </w:tr>
      <w:tr w:rsidR="00BB3466" w:rsidTr="009E290C">
        <w:trPr>
          <w:trHeight w:hRule="exact" w:val="200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3466" w:rsidRDefault="00863E83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Ansökande klubbs namn</w:t>
            </w:r>
          </w:p>
          <w:p w:rsidR="00BB3466" w:rsidRDefault="00BB3466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</w:tc>
        <w:tc>
          <w:tcPr>
            <w:tcW w:w="46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3466" w:rsidRDefault="00863E83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Distriktsförbund</w:t>
            </w:r>
          </w:p>
        </w:tc>
      </w:tr>
      <w:bookmarkStart w:id="1" w:name="Text19"/>
      <w:tr w:rsidR="00BB3466" w:rsidTr="009E290C">
        <w:trPr>
          <w:trHeight w:hRule="exact" w:val="280"/>
        </w:trPr>
        <w:tc>
          <w:tcPr>
            <w:tcW w:w="5529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BB3466" w:rsidRDefault="00863E83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1"/>
          </w:p>
        </w:tc>
        <w:bookmarkStart w:id="2" w:name="Text20"/>
        <w:tc>
          <w:tcPr>
            <w:tcW w:w="4677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BB3466" w:rsidRDefault="00B004B8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2"/>
          </w:p>
        </w:tc>
      </w:tr>
      <w:tr w:rsidR="00863E83" w:rsidTr="009E290C">
        <w:tblPrEx>
          <w:tblCellMar>
            <w:left w:w="107" w:type="dxa"/>
            <w:right w:w="107" w:type="dxa"/>
          </w:tblCellMar>
        </w:tblPrEx>
        <w:trPr>
          <w:trHeight w:hRule="exact" w:val="200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3E83" w:rsidRDefault="006E0992" w:rsidP="006E099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Klubbens kontaktperson för ansökan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3E83" w:rsidRDefault="00863E83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MIDnr</w:t>
            </w:r>
          </w:p>
        </w:tc>
      </w:tr>
      <w:bookmarkStart w:id="3" w:name="Text1"/>
      <w:tr w:rsidR="00863E83" w:rsidTr="009E290C">
        <w:tblPrEx>
          <w:tblCellMar>
            <w:left w:w="107" w:type="dxa"/>
            <w:right w:w="107" w:type="dxa"/>
          </w:tblCellMar>
        </w:tblPrEx>
        <w:trPr>
          <w:trHeight w:hRule="exact" w:val="280"/>
        </w:trPr>
        <w:tc>
          <w:tcPr>
            <w:tcW w:w="72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863E83" w:rsidRDefault="00B004B8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3"/>
          </w:p>
        </w:tc>
        <w:bookmarkStart w:id="4" w:name="Text101"/>
        <w:tc>
          <w:tcPr>
            <w:tcW w:w="29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63E83" w:rsidRDefault="00863E83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4"/>
          </w:p>
        </w:tc>
      </w:tr>
      <w:tr w:rsidR="00863E83" w:rsidTr="009E290C">
        <w:tblPrEx>
          <w:tblCellMar>
            <w:left w:w="107" w:type="dxa"/>
            <w:right w:w="107" w:type="dxa"/>
          </w:tblCellMar>
        </w:tblPrEx>
        <w:trPr>
          <w:trHeight w:hRule="exact" w:val="200"/>
        </w:trPr>
        <w:tc>
          <w:tcPr>
            <w:tcW w:w="723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3E83" w:rsidRDefault="00863E83" w:rsidP="00DB4C29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E-postadress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3E83" w:rsidRDefault="00863E83" w:rsidP="00DB4C29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</w:t>
            </w:r>
          </w:p>
        </w:tc>
      </w:tr>
      <w:tr w:rsidR="00863E83" w:rsidTr="009E290C">
        <w:tblPrEx>
          <w:tblCellMar>
            <w:left w:w="107" w:type="dxa"/>
            <w:right w:w="107" w:type="dxa"/>
          </w:tblCellMar>
        </w:tblPrEx>
        <w:trPr>
          <w:trHeight w:hRule="exact" w:val="280"/>
        </w:trPr>
        <w:tc>
          <w:tcPr>
            <w:tcW w:w="7238" w:type="dxa"/>
            <w:gridSpan w:val="3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863E83" w:rsidRDefault="00B004B8" w:rsidP="00DB4C29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9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63E83" w:rsidRDefault="00863E83" w:rsidP="00DB4C29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</w:tbl>
    <w:p w:rsidR="00863E83" w:rsidRDefault="00863E83"/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3261"/>
        <w:gridCol w:w="1984"/>
        <w:gridCol w:w="1999"/>
        <w:gridCol w:w="1120"/>
        <w:gridCol w:w="1842"/>
      </w:tblGrid>
      <w:tr w:rsidR="00863E83" w:rsidTr="009E290C">
        <w:trPr>
          <w:trHeight w:hRule="exact" w:val="480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63E83" w:rsidRDefault="00863E83" w:rsidP="00DB4C29">
            <w:pPr>
              <w:spacing w:before="180"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Uppgifter om tävlingen</w:t>
            </w:r>
          </w:p>
        </w:tc>
      </w:tr>
      <w:tr w:rsidR="00863E83" w:rsidTr="009E290C">
        <w:trPr>
          <w:trHeight w:hRule="exact" w:val="200"/>
        </w:trPr>
        <w:tc>
          <w:tcPr>
            <w:tcW w:w="836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3E83" w:rsidRDefault="00863E83" w:rsidP="00DB4C29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Tävlingsform</w:t>
            </w:r>
          </w:p>
          <w:p w:rsidR="00863E83" w:rsidRDefault="00863E83" w:rsidP="00DB4C29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3E83" w:rsidRDefault="00863E83" w:rsidP="00DB4C29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Antal par/lag</w:t>
            </w:r>
          </w:p>
        </w:tc>
      </w:tr>
      <w:tr w:rsidR="00863E83" w:rsidTr="009E290C">
        <w:trPr>
          <w:trHeight w:hRule="exact" w:val="280"/>
        </w:trPr>
        <w:tc>
          <w:tcPr>
            <w:tcW w:w="8364" w:type="dxa"/>
            <w:gridSpan w:val="4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863E83" w:rsidRDefault="00863E83" w:rsidP="00B004B8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Par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Lag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Individuellt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Annat: </w:t>
            </w:r>
            <w:r w:rsidR="00B004B8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B004B8">
              <w:rPr>
                <w:rFonts w:ascii="Courier New" w:hAnsi="Courier New"/>
              </w:rPr>
              <w:instrText xml:space="preserve"> FORMTEXT </w:instrText>
            </w:r>
            <w:r w:rsidR="00B004B8">
              <w:rPr>
                <w:rFonts w:ascii="Courier New" w:hAnsi="Courier New"/>
              </w:rPr>
            </w:r>
            <w:r w:rsidR="00B004B8">
              <w:rPr>
                <w:rFonts w:ascii="Courier New" w:hAnsi="Courier New"/>
              </w:rPr>
              <w:fldChar w:fldCharType="separate"/>
            </w:r>
            <w:r w:rsidR="00B004B8">
              <w:rPr>
                <w:rFonts w:ascii="Courier New" w:hAnsi="Courier New"/>
                <w:noProof/>
              </w:rPr>
              <w:t> </w:t>
            </w:r>
            <w:r w:rsidR="00B004B8">
              <w:rPr>
                <w:rFonts w:ascii="Courier New" w:hAnsi="Courier New"/>
                <w:noProof/>
              </w:rPr>
              <w:t> </w:t>
            </w:r>
            <w:r w:rsidR="00B004B8">
              <w:rPr>
                <w:rFonts w:ascii="Courier New" w:hAnsi="Courier New"/>
                <w:noProof/>
              </w:rPr>
              <w:t> </w:t>
            </w:r>
            <w:r w:rsidR="00B004B8">
              <w:rPr>
                <w:rFonts w:ascii="Courier New" w:hAnsi="Courier New"/>
                <w:noProof/>
              </w:rPr>
              <w:t> </w:t>
            </w:r>
            <w:r w:rsidR="00B004B8">
              <w:rPr>
                <w:rFonts w:ascii="Courier New" w:hAnsi="Courier New"/>
                <w:noProof/>
              </w:rPr>
              <w:t> </w:t>
            </w:r>
            <w:r w:rsidR="00B004B8">
              <w:rPr>
                <w:rFonts w:ascii="Courier New" w:hAnsi="Courier New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863E83" w:rsidRDefault="00863E83" w:rsidP="00DB4C29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863E83" w:rsidTr="009E290C">
        <w:tblPrEx>
          <w:tblCellMar>
            <w:left w:w="107" w:type="dxa"/>
            <w:right w:w="107" w:type="dxa"/>
          </w:tblCellMar>
        </w:tblPrEx>
        <w:trPr>
          <w:trHeight w:hRule="exact" w:val="20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3E83" w:rsidRDefault="00863E83" w:rsidP="00DB4C29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Önskat datum för tävlingen (ååmmdd-ååmmdd)</w:t>
            </w:r>
          </w:p>
        </w:tc>
        <w:tc>
          <w:tcPr>
            <w:tcW w:w="694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3E83" w:rsidRDefault="00863E83" w:rsidP="00DB4C29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Alternativ(a) speldatum (om sådant/sådana finns)</w:t>
            </w:r>
          </w:p>
        </w:tc>
      </w:tr>
      <w:tr w:rsidR="00863E83" w:rsidTr="009E290C">
        <w:tblPrEx>
          <w:tblCellMar>
            <w:left w:w="107" w:type="dxa"/>
            <w:right w:w="107" w:type="dxa"/>
          </w:tblCellMar>
        </w:tblPrEx>
        <w:trPr>
          <w:trHeight w:hRule="exact" w:val="280"/>
        </w:trPr>
        <w:tc>
          <w:tcPr>
            <w:tcW w:w="3261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863E83" w:rsidRDefault="00B004B8" w:rsidP="00B004B8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r w:rsidR="00863E83">
              <w:rPr>
                <w:rFonts w:ascii="Courier New" w:hAnsi="Courier New"/>
              </w:rPr>
              <w:t>-</w:t>
            </w: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694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63E83" w:rsidRDefault="00B004B8" w:rsidP="00DB4C29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r>
              <w:rPr>
                <w:rFonts w:ascii="Courier New" w:hAnsi="Courier New"/>
              </w:rPr>
              <w:t>-</w:t>
            </w: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r w:rsidR="00863E83">
              <w:rPr>
                <w:rFonts w:ascii="Courier New" w:hAnsi="Courier New"/>
              </w:rPr>
              <w:t xml:space="preserve"> </w:t>
            </w:r>
            <w:r w:rsidR="00863E83">
              <w:rPr>
                <w:szCs w:val="24"/>
              </w:rPr>
              <w:t>eller</w:t>
            </w:r>
            <w:r w:rsidR="00863E83">
              <w:rPr>
                <w:rFonts w:ascii="Courier New" w:hAnsi="Courier New"/>
              </w:rPr>
              <w:t xml:space="preserve"> </w:t>
            </w: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r>
              <w:rPr>
                <w:rFonts w:ascii="Courier New" w:hAnsi="Courier New"/>
              </w:rPr>
              <w:t>-</w:t>
            </w: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r w:rsidR="00863E83">
              <w:rPr>
                <w:rFonts w:ascii="Courier New" w:hAnsi="Courier New"/>
              </w:rPr>
              <w:t xml:space="preserve"> </w:t>
            </w:r>
            <w:r w:rsidR="00863E83">
              <w:rPr>
                <w:szCs w:val="24"/>
              </w:rPr>
              <w:t xml:space="preserve">eller  </w:t>
            </w: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r>
              <w:rPr>
                <w:rFonts w:ascii="Courier New" w:hAnsi="Courier New"/>
              </w:rPr>
              <w:t>-</w:t>
            </w: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863E83" w:rsidTr="009E290C">
        <w:tblPrEx>
          <w:tblCellMar>
            <w:left w:w="107" w:type="dxa"/>
            <w:right w:w="107" w:type="dxa"/>
          </w:tblCellMar>
        </w:tblPrEx>
        <w:trPr>
          <w:trHeight w:hRule="exact" w:val="200"/>
        </w:trPr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3E83" w:rsidRPr="00863E83" w:rsidRDefault="00863E83" w:rsidP="00DB4C29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Jubileum eller liknande (ange i så fall – t ex </w:t>
            </w:r>
            <w:r>
              <w:rPr>
                <w:rFonts w:ascii="Arial" w:hAnsi="Arial"/>
                <w:i/>
                <w:sz w:val="14"/>
              </w:rPr>
              <w:t>Klubben 50 år</w:t>
            </w:r>
            <w:r>
              <w:rPr>
                <w:rFonts w:ascii="Arial" w:hAnsi="Arial"/>
                <w:sz w:val="14"/>
              </w:rPr>
              <w:t>)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3E83" w:rsidRDefault="00863E83" w:rsidP="00DB4C29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Senast arrangerade guldtävling (ååmmdd)</w:t>
            </w:r>
          </w:p>
        </w:tc>
      </w:tr>
      <w:tr w:rsidR="00863E83" w:rsidTr="009E290C">
        <w:tblPrEx>
          <w:tblCellMar>
            <w:left w:w="107" w:type="dxa"/>
            <w:right w:w="107" w:type="dxa"/>
          </w:tblCellMar>
        </w:tblPrEx>
        <w:trPr>
          <w:trHeight w:hRule="exact" w:val="280"/>
        </w:trPr>
        <w:tc>
          <w:tcPr>
            <w:tcW w:w="52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863E83" w:rsidRDefault="00863E83" w:rsidP="00863E83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Nej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Ja:  </w:t>
            </w: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63E83" w:rsidRDefault="00B004B8" w:rsidP="00DB4C29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863E83" w:rsidTr="009E290C">
        <w:tblPrEx>
          <w:tblCellMar>
            <w:left w:w="107" w:type="dxa"/>
            <w:right w:w="107" w:type="dxa"/>
          </w:tblCellMar>
        </w:tblPrEx>
        <w:trPr>
          <w:trHeight w:hRule="exact" w:val="200"/>
        </w:trPr>
        <w:tc>
          <w:tcPr>
            <w:tcW w:w="10206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3E83" w:rsidRDefault="00863E83" w:rsidP="00863E83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Tilltänkt spellokal (uppge även adress)</w:t>
            </w:r>
          </w:p>
        </w:tc>
      </w:tr>
      <w:tr w:rsidR="00863E83" w:rsidTr="009E290C">
        <w:tblPrEx>
          <w:tblCellMar>
            <w:left w:w="107" w:type="dxa"/>
            <w:right w:w="107" w:type="dxa"/>
          </w:tblCellMar>
        </w:tblPrEx>
        <w:trPr>
          <w:trHeight w:hRule="exact" w:val="280"/>
        </w:trPr>
        <w:tc>
          <w:tcPr>
            <w:tcW w:w="10206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83" w:rsidRDefault="00B004B8" w:rsidP="00DB4C29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863E83" w:rsidTr="009E290C">
        <w:tblPrEx>
          <w:tblCellMar>
            <w:left w:w="107" w:type="dxa"/>
            <w:right w:w="107" w:type="dxa"/>
          </w:tblCellMar>
        </w:tblPrEx>
        <w:trPr>
          <w:trHeight w:hRule="exact" w:val="200"/>
        </w:trPr>
        <w:tc>
          <w:tcPr>
            <w:tcW w:w="724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3E83" w:rsidRDefault="00863E83" w:rsidP="00DB4C29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Tävlingsledarens namn</w:t>
            </w:r>
          </w:p>
        </w:tc>
        <w:tc>
          <w:tcPr>
            <w:tcW w:w="29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3E83" w:rsidRDefault="00863E83" w:rsidP="00DB4C29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MIDnr</w:t>
            </w:r>
          </w:p>
        </w:tc>
      </w:tr>
      <w:tr w:rsidR="00863E83" w:rsidTr="009E290C">
        <w:tblPrEx>
          <w:tblCellMar>
            <w:left w:w="107" w:type="dxa"/>
            <w:right w:w="107" w:type="dxa"/>
          </w:tblCellMar>
        </w:tblPrEx>
        <w:trPr>
          <w:trHeight w:hRule="exact" w:val="280"/>
        </w:trPr>
        <w:tc>
          <w:tcPr>
            <w:tcW w:w="7244" w:type="dxa"/>
            <w:gridSpan w:val="3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863E83" w:rsidRDefault="00B004B8" w:rsidP="00DB4C29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63E83" w:rsidRDefault="00863E83" w:rsidP="00DB4C29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</w:tbl>
    <w:p w:rsidR="006E0992" w:rsidRDefault="006E0992"/>
    <w:p w:rsidR="006E0992" w:rsidRDefault="006E0992">
      <w:r>
        <w:t xml:space="preserve">Ansökande klubb ska i god till lämna skicka ifylld ansökan till sitt distriktsförbund för behandling. Distriktsförbundet, i det fall </w:t>
      </w:r>
      <w:r w:rsidR="00B56E24">
        <w:t>det</w:t>
      </w:r>
      <w:r>
        <w:t xml:space="preserve"> tillstyrker ansökan, ansvarar för att sända den vidare till SBF kansli, företrädesvis via e-post</w:t>
      </w:r>
      <w:r w:rsidR="00B56E24">
        <w:t>:</w:t>
      </w:r>
      <w:r>
        <w:t xml:space="preserve"> </w:t>
      </w:r>
      <w:hyperlink r:id="rId9" w:history="1">
        <w:r w:rsidRPr="002D0B6B">
          <w:rPr>
            <w:rStyle w:val="Hyperlnk"/>
          </w:rPr>
          <w:t>kansliet@svenskbridge.se</w:t>
        </w:r>
      </w:hyperlink>
      <w:r>
        <w:t xml:space="preserve">, i andra han medvanlig post, då under adressen: Svenska Bridgeförbundet, Karlsgatan 28, 703 41 Örebro. </w:t>
      </w:r>
    </w:p>
    <w:p w:rsidR="006E0992" w:rsidRDefault="006E0992"/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772"/>
        <w:gridCol w:w="1489"/>
        <w:gridCol w:w="3969"/>
        <w:gridCol w:w="8"/>
        <w:gridCol w:w="2968"/>
      </w:tblGrid>
      <w:tr w:rsidR="006D2287" w:rsidTr="00DB4C29">
        <w:trPr>
          <w:trHeight w:hRule="exact" w:val="480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D2287" w:rsidRDefault="006E0992" w:rsidP="00DB4C29">
            <w:pPr>
              <w:spacing w:before="180"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Distriktsförbundets uppgifter</w:t>
            </w:r>
          </w:p>
        </w:tc>
      </w:tr>
      <w:tr w:rsidR="00B56E24" w:rsidTr="00B56E24">
        <w:trPr>
          <w:trHeight w:hRule="exact" w:val="200"/>
        </w:trPr>
        <w:tc>
          <w:tcPr>
            <w:tcW w:w="17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6E24" w:rsidRDefault="00B56E24" w:rsidP="00DB4C29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Ansökan tillstyrks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6E24" w:rsidRDefault="00B56E24" w:rsidP="00DB4C29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Datum (ååmmdd)</w:t>
            </w:r>
          </w:p>
        </w:tc>
        <w:tc>
          <w:tcPr>
            <w:tcW w:w="694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6E24" w:rsidRDefault="00B56E24" w:rsidP="00DB4C29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Eventuella förbehåll vid tillstyrkande</w:t>
            </w:r>
          </w:p>
        </w:tc>
      </w:tr>
      <w:tr w:rsidR="00B56E24" w:rsidTr="00B56E24">
        <w:trPr>
          <w:trHeight w:hRule="exact" w:val="280"/>
        </w:trPr>
        <w:tc>
          <w:tcPr>
            <w:tcW w:w="1772" w:type="dxa"/>
            <w:tcBorders>
              <w:top w:val="nil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B56E24" w:rsidRDefault="00B56E24" w:rsidP="006E0992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Nej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Ja  </w:t>
            </w:r>
          </w:p>
        </w:tc>
        <w:tc>
          <w:tcPr>
            <w:tcW w:w="1489" w:type="dxa"/>
            <w:tcBorders>
              <w:top w:val="nil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56E24" w:rsidRDefault="00B004B8" w:rsidP="006E0992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6945" w:type="dxa"/>
            <w:gridSpan w:val="3"/>
            <w:tcBorders>
              <w:top w:val="nil"/>
              <w:left w:val="dotted" w:sz="4" w:space="0" w:color="auto"/>
              <w:bottom w:val="single" w:sz="6" w:space="0" w:color="auto"/>
              <w:right w:val="single" w:sz="4" w:space="0" w:color="auto"/>
            </w:tcBorders>
          </w:tcPr>
          <w:p w:rsidR="00B56E24" w:rsidRDefault="00B56E24" w:rsidP="006E0992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6D2287" w:rsidTr="00B56E24">
        <w:tblPrEx>
          <w:tblCellMar>
            <w:left w:w="107" w:type="dxa"/>
            <w:right w:w="107" w:type="dxa"/>
          </w:tblCellMar>
        </w:tblPrEx>
        <w:trPr>
          <w:trHeight w:hRule="exact" w:val="200"/>
        </w:trPr>
        <w:tc>
          <w:tcPr>
            <w:tcW w:w="723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2287" w:rsidRDefault="00B56E24" w:rsidP="00DB4C29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Distriktsstyrelsens representant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2287" w:rsidRDefault="00B56E24" w:rsidP="00DB4C29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MIDnr</w:t>
            </w:r>
          </w:p>
        </w:tc>
      </w:tr>
      <w:tr w:rsidR="006D2287" w:rsidTr="00B56E24">
        <w:tblPrEx>
          <w:tblCellMar>
            <w:left w:w="107" w:type="dxa"/>
            <w:right w:w="107" w:type="dxa"/>
          </w:tblCellMar>
        </w:tblPrEx>
        <w:trPr>
          <w:trHeight w:hRule="exact" w:val="280"/>
        </w:trPr>
        <w:tc>
          <w:tcPr>
            <w:tcW w:w="7230" w:type="dxa"/>
            <w:gridSpan w:val="3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6D2287" w:rsidRDefault="00B004B8" w:rsidP="00DB4C29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D2287" w:rsidRDefault="006D2287" w:rsidP="00DB4C29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6D2287" w:rsidTr="00B56E24">
        <w:tblPrEx>
          <w:tblCellMar>
            <w:left w:w="107" w:type="dxa"/>
            <w:right w:w="107" w:type="dxa"/>
          </w:tblCellMar>
        </w:tblPrEx>
        <w:trPr>
          <w:trHeight w:hRule="exact" w:val="200"/>
        </w:trPr>
        <w:tc>
          <w:tcPr>
            <w:tcW w:w="723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2287" w:rsidRDefault="006D2287" w:rsidP="00DB4C29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E-postadress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2287" w:rsidRDefault="006D2287" w:rsidP="00DB4C29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</w:t>
            </w:r>
          </w:p>
        </w:tc>
      </w:tr>
      <w:tr w:rsidR="006D2287" w:rsidTr="00B56E24">
        <w:tblPrEx>
          <w:tblCellMar>
            <w:left w:w="107" w:type="dxa"/>
            <w:right w:w="107" w:type="dxa"/>
          </w:tblCellMar>
        </w:tblPrEx>
        <w:trPr>
          <w:trHeight w:hRule="exact" w:val="280"/>
        </w:trPr>
        <w:tc>
          <w:tcPr>
            <w:tcW w:w="7238" w:type="dxa"/>
            <w:gridSpan w:val="4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6D2287" w:rsidRDefault="00B004B8" w:rsidP="00DB4C29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9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D2287" w:rsidRDefault="006D2287" w:rsidP="00DB4C29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</w:tbl>
    <w:p w:rsidR="006D2287" w:rsidRDefault="006D2287"/>
    <w:p w:rsidR="00863E83" w:rsidRDefault="00863E83"/>
    <w:p w:rsidR="006D2287" w:rsidRDefault="00B56E24">
      <w:r>
        <w:rPr>
          <w:b/>
        </w:rPr>
        <w:t>Information</w:t>
      </w:r>
    </w:p>
    <w:p w:rsidR="00B56E24" w:rsidRPr="00B56E24" w:rsidRDefault="00B56E24">
      <w:r>
        <w:t>Svenska Bridgeförbundet vill göra arrangören observant på reglerna kring alkohol och andra berusningsmedel. Se blankettens sida 2.</w:t>
      </w:r>
    </w:p>
    <w:p w:rsidR="006D2287" w:rsidRDefault="006D2287"/>
    <w:p w:rsidR="00B56E24" w:rsidRDefault="00B56E24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:rsidR="002D5E36" w:rsidRPr="00713215" w:rsidRDefault="00B56E24" w:rsidP="002D5E36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Alkohol och andra berusningsmedel</w:t>
      </w:r>
    </w:p>
    <w:p w:rsidR="0098741B" w:rsidRDefault="0098741B" w:rsidP="00970312"/>
    <w:p w:rsidR="00B56E24" w:rsidRPr="00B56E24" w:rsidRDefault="00B56E24" w:rsidP="00B56E24">
      <w:pPr>
        <w:pStyle w:val="FaktabladBrdtext11"/>
        <w:spacing w:before="120" w:after="120" w:line="320" w:lineRule="exact"/>
        <w:rPr>
          <w:rFonts w:ascii="Times New Roman" w:hAnsi="Times New Roman"/>
          <w:sz w:val="24"/>
          <w:szCs w:val="24"/>
        </w:rPr>
      </w:pPr>
      <w:r w:rsidRPr="00B56E24">
        <w:rPr>
          <w:rFonts w:ascii="Times New Roman" w:hAnsi="Times New Roman"/>
          <w:color w:val="000000"/>
          <w:sz w:val="24"/>
          <w:szCs w:val="24"/>
        </w:rPr>
        <w:t>Bridgespel och droger är oförenliga.</w:t>
      </w:r>
    </w:p>
    <w:p w:rsidR="00B56E24" w:rsidRPr="00B56E24" w:rsidRDefault="00B56E24" w:rsidP="00B56E24">
      <w:pPr>
        <w:pStyle w:val="FaktabladBrdtext11"/>
        <w:spacing w:before="120" w:after="120" w:line="320" w:lineRule="exact"/>
        <w:rPr>
          <w:rFonts w:ascii="Times New Roman" w:hAnsi="Times New Roman"/>
          <w:sz w:val="24"/>
          <w:szCs w:val="24"/>
        </w:rPr>
      </w:pPr>
    </w:p>
    <w:p w:rsidR="00B56E24" w:rsidRPr="00B56E24" w:rsidRDefault="00B56E24" w:rsidP="00B56E24">
      <w:pPr>
        <w:pStyle w:val="Rubrik4"/>
        <w:spacing w:before="120" w:after="120" w:line="320" w:lineRule="exact"/>
        <w:rPr>
          <w:rFonts w:ascii="Times New Roman" w:hAnsi="Times New Roman"/>
          <w:i/>
          <w:sz w:val="24"/>
        </w:rPr>
      </w:pPr>
      <w:bookmarkStart w:id="5" w:name="_Toc360529729"/>
      <w:bookmarkStart w:id="6" w:name="_Toc363381231"/>
      <w:r w:rsidRPr="00B56E24">
        <w:rPr>
          <w:rFonts w:ascii="Times New Roman" w:hAnsi="Times New Roman"/>
          <w:sz w:val="24"/>
        </w:rPr>
        <w:t>Definitioner</w:t>
      </w:r>
      <w:bookmarkEnd w:id="5"/>
      <w:bookmarkEnd w:id="6"/>
    </w:p>
    <w:p w:rsidR="00B56E24" w:rsidRPr="00B56E24" w:rsidRDefault="00B56E24" w:rsidP="00B56E24">
      <w:pPr>
        <w:spacing w:before="120" w:after="120"/>
        <w:rPr>
          <w:color w:val="000000"/>
          <w:sz w:val="24"/>
          <w:szCs w:val="24"/>
        </w:rPr>
      </w:pPr>
      <w:r w:rsidRPr="00B56E24">
        <w:rPr>
          <w:i/>
          <w:color w:val="000000"/>
          <w:sz w:val="24"/>
          <w:szCs w:val="24"/>
        </w:rPr>
        <w:t>Alkoholdryck</w:t>
      </w:r>
      <w:r w:rsidRPr="00B56E24">
        <w:rPr>
          <w:color w:val="000000"/>
          <w:sz w:val="24"/>
          <w:szCs w:val="24"/>
        </w:rPr>
        <w:t xml:space="preserve">: </w:t>
      </w:r>
      <w:r w:rsidRPr="00B56E24">
        <w:rPr>
          <w:color w:val="000000"/>
          <w:sz w:val="24"/>
          <w:szCs w:val="24"/>
        </w:rPr>
        <w:tab/>
      </w:r>
      <w:r w:rsidRPr="00B56E24">
        <w:rPr>
          <w:color w:val="000000"/>
          <w:sz w:val="24"/>
          <w:szCs w:val="24"/>
        </w:rPr>
        <w:tab/>
      </w:r>
      <w:r w:rsidRPr="00B56E24">
        <w:rPr>
          <w:color w:val="000000"/>
          <w:sz w:val="24"/>
          <w:szCs w:val="24"/>
        </w:rPr>
        <w:tab/>
      </w:r>
      <w:r w:rsidRPr="00B56E24">
        <w:rPr>
          <w:color w:val="000000"/>
          <w:sz w:val="24"/>
          <w:szCs w:val="24"/>
        </w:rPr>
        <w:tab/>
      </w:r>
      <w:r w:rsidRPr="00B56E24">
        <w:rPr>
          <w:color w:val="000000"/>
          <w:sz w:val="24"/>
          <w:szCs w:val="24"/>
        </w:rPr>
        <w:tab/>
        <w:t xml:space="preserve">Dryck som innehåller mer än 2,25 volymprocent alkohol. </w:t>
      </w:r>
    </w:p>
    <w:p w:rsidR="00B56E24" w:rsidRPr="00B56E24" w:rsidRDefault="00B56E24" w:rsidP="00B56E24">
      <w:pPr>
        <w:spacing w:before="120" w:after="120"/>
        <w:rPr>
          <w:color w:val="000000"/>
          <w:sz w:val="24"/>
          <w:szCs w:val="24"/>
        </w:rPr>
      </w:pPr>
      <w:r w:rsidRPr="00B56E24">
        <w:rPr>
          <w:i/>
          <w:color w:val="000000"/>
          <w:sz w:val="24"/>
          <w:szCs w:val="24"/>
        </w:rPr>
        <w:t>Annat berusningsmedel</w:t>
      </w:r>
      <w:r w:rsidRPr="00B56E24">
        <w:rPr>
          <w:color w:val="000000"/>
          <w:sz w:val="24"/>
          <w:szCs w:val="24"/>
        </w:rPr>
        <w:t>:</w:t>
      </w:r>
      <w:r w:rsidRPr="00B56E24">
        <w:rPr>
          <w:color w:val="000000"/>
          <w:sz w:val="24"/>
          <w:szCs w:val="24"/>
        </w:rPr>
        <w:tab/>
        <w:t>Bl.a. narkotika och teknisk sprit.</w:t>
      </w:r>
    </w:p>
    <w:p w:rsidR="00B56E24" w:rsidRPr="00B56E24" w:rsidRDefault="00B56E24" w:rsidP="00B56E24">
      <w:pPr>
        <w:spacing w:before="120" w:after="120"/>
        <w:rPr>
          <w:color w:val="000000"/>
          <w:sz w:val="24"/>
          <w:szCs w:val="24"/>
        </w:rPr>
      </w:pPr>
      <w:r w:rsidRPr="00B56E24">
        <w:rPr>
          <w:i/>
          <w:color w:val="000000"/>
          <w:sz w:val="24"/>
          <w:szCs w:val="24"/>
        </w:rPr>
        <w:t>Spellokal</w:t>
      </w:r>
      <w:r w:rsidRPr="00B56E24">
        <w:rPr>
          <w:color w:val="000000"/>
          <w:sz w:val="24"/>
          <w:szCs w:val="24"/>
        </w:rPr>
        <w:t>:</w:t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 w:rsidRPr="00B56E24">
        <w:rPr>
          <w:color w:val="000000"/>
          <w:sz w:val="24"/>
          <w:szCs w:val="24"/>
        </w:rPr>
        <w:t>Det utrymme där spelbord är uppställda för spel i den aktuella tävlingen.</w:t>
      </w:r>
    </w:p>
    <w:p w:rsidR="00B56E24" w:rsidRDefault="00B56E24" w:rsidP="00B56E24">
      <w:pPr>
        <w:spacing w:before="120" w:after="120"/>
        <w:rPr>
          <w:color w:val="000000"/>
          <w:sz w:val="24"/>
          <w:szCs w:val="24"/>
        </w:rPr>
      </w:pPr>
      <w:r w:rsidRPr="00B56E24">
        <w:rPr>
          <w:i/>
          <w:color w:val="000000"/>
          <w:sz w:val="24"/>
          <w:szCs w:val="24"/>
        </w:rPr>
        <w:t>Tävlingstid</w:t>
      </w:r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B56E24">
        <w:rPr>
          <w:color w:val="000000"/>
          <w:sz w:val="24"/>
          <w:szCs w:val="24"/>
        </w:rPr>
        <w:t xml:space="preserve">Omfattar en kalenderdag eller del av sådan och inleds 15 minuter innan </w:t>
      </w:r>
    </w:p>
    <w:p w:rsidR="00B56E24" w:rsidRPr="00B56E24" w:rsidRDefault="00B56E24" w:rsidP="00B56E24">
      <w:pPr>
        <w:spacing w:before="120" w:after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B56E24">
        <w:rPr>
          <w:color w:val="000000"/>
          <w:sz w:val="24"/>
          <w:szCs w:val="24"/>
        </w:rPr>
        <w:t xml:space="preserve">spelet påbörjas samt pågår tills spelet avslutats vid samtliga bord.  </w:t>
      </w:r>
    </w:p>
    <w:p w:rsidR="00B56E24" w:rsidRPr="00B56E24" w:rsidRDefault="00B56E24" w:rsidP="00B56E24">
      <w:pPr>
        <w:pStyle w:val="Rubrik4"/>
        <w:spacing w:before="120" w:after="120" w:line="320" w:lineRule="exact"/>
        <w:rPr>
          <w:rFonts w:ascii="Times New Roman" w:hAnsi="Times New Roman"/>
          <w:i/>
          <w:sz w:val="24"/>
        </w:rPr>
      </w:pPr>
      <w:bookmarkStart w:id="7" w:name="_Toc360529730"/>
      <w:bookmarkStart w:id="8" w:name="_Toc363381232"/>
      <w:r w:rsidRPr="00B56E24">
        <w:rPr>
          <w:rFonts w:ascii="Times New Roman" w:hAnsi="Times New Roman"/>
          <w:sz w:val="24"/>
        </w:rPr>
        <w:t>Policy</w:t>
      </w:r>
      <w:bookmarkEnd w:id="7"/>
      <w:bookmarkEnd w:id="8"/>
    </w:p>
    <w:p w:rsidR="00B56E24" w:rsidRDefault="00B56E24" w:rsidP="00B56E24">
      <w:pPr>
        <w:spacing w:before="120" w:after="120" w:line="320" w:lineRule="exact"/>
        <w:rPr>
          <w:color w:val="000000"/>
          <w:sz w:val="24"/>
          <w:szCs w:val="24"/>
        </w:rPr>
      </w:pPr>
      <w:r w:rsidRPr="00B56E24">
        <w:rPr>
          <w:color w:val="000000"/>
          <w:sz w:val="24"/>
          <w:szCs w:val="24"/>
        </w:rPr>
        <w:t xml:space="preserve">Spelare eller åskådare får inte förtära eller förvara alkoholdrycker i spellokal. </w:t>
      </w:r>
    </w:p>
    <w:p w:rsidR="00B56E24" w:rsidRPr="00B56E24" w:rsidRDefault="00B56E24" w:rsidP="00B56E24">
      <w:pPr>
        <w:spacing w:before="120" w:after="120" w:line="320" w:lineRule="exact"/>
        <w:rPr>
          <w:color w:val="000000"/>
          <w:sz w:val="24"/>
          <w:szCs w:val="24"/>
        </w:rPr>
      </w:pPr>
      <w:r w:rsidRPr="00B56E24">
        <w:rPr>
          <w:color w:val="000000"/>
          <w:sz w:val="24"/>
          <w:szCs w:val="24"/>
        </w:rPr>
        <w:t xml:space="preserve">Inte heller får försäljning av alkoholdrycker ske i sådan lokal under tävlingstiden. Arrangör bör i </w:t>
      </w:r>
      <w:r>
        <w:rPr>
          <w:color w:val="000000"/>
          <w:sz w:val="24"/>
          <w:szCs w:val="24"/>
        </w:rPr>
        <w:br/>
      </w:r>
      <w:r w:rsidRPr="00B56E24">
        <w:rPr>
          <w:color w:val="000000"/>
          <w:sz w:val="24"/>
          <w:szCs w:val="24"/>
        </w:rPr>
        <w:t>detta sammanhang vara uppmärksam på att man inte heller vid andra tidpunkter får sälja alkohol</w:t>
      </w: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br/>
      </w:r>
      <w:r w:rsidRPr="00B56E24">
        <w:rPr>
          <w:color w:val="000000"/>
          <w:sz w:val="24"/>
          <w:szCs w:val="24"/>
        </w:rPr>
        <w:t xml:space="preserve">drycker, såvitt de inte uppfyller de krav som ställs i alkohollagen för sådan försäljning. </w:t>
      </w:r>
    </w:p>
    <w:p w:rsidR="00B56E24" w:rsidRPr="00B56E24" w:rsidRDefault="00B56E24" w:rsidP="00B56E24">
      <w:pPr>
        <w:spacing w:before="120" w:after="120" w:line="320" w:lineRule="exact"/>
        <w:rPr>
          <w:color w:val="000000"/>
          <w:sz w:val="24"/>
          <w:szCs w:val="24"/>
        </w:rPr>
      </w:pPr>
      <w:r w:rsidRPr="00B56E24">
        <w:rPr>
          <w:color w:val="000000"/>
          <w:sz w:val="24"/>
          <w:szCs w:val="24"/>
        </w:rPr>
        <w:t xml:space="preserve">Drycker som inte får förvaras i spellokalen av spelare eller åskådare skall i förekommande fall </w:t>
      </w:r>
      <w:r>
        <w:rPr>
          <w:color w:val="000000"/>
          <w:sz w:val="24"/>
          <w:szCs w:val="24"/>
        </w:rPr>
        <w:br/>
      </w:r>
      <w:r w:rsidRPr="00B56E24">
        <w:rPr>
          <w:color w:val="000000"/>
          <w:sz w:val="24"/>
          <w:szCs w:val="24"/>
        </w:rPr>
        <w:t xml:space="preserve">lämnas till tävlingsledningen för förvaring under tävlingstiden. </w:t>
      </w:r>
    </w:p>
    <w:p w:rsidR="00B56E24" w:rsidRPr="00B56E24" w:rsidRDefault="00B56E24" w:rsidP="00B56E24">
      <w:pPr>
        <w:spacing w:before="120" w:after="120" w:line="320" w:lineRule="exact"/>
        <w:rPr>
          <w:color w:val="000000"/>
          <w:sz w:val="24"/>
          <w:szCs w:val="24"/>
        </w:rPr>
      </w:pPr>
      <w:r w:rsidRPr="00B56E24">
        <w:rPr>
          <w:color w:val="000000"/>
          <w:sz w:val="24"/>
          <w:szCs w:val="24"/>
        </w:rPr>
        <w:t xml:space="preserve">Den som lämnar tävlingen innan den avslutats får i samband därmed sina drycker åter. </w:t>
      </w:r>
    </w:p>
    <w:p w:rsidR="00B56E24" w:rsidRPr="00B56E24" w:rsidRDefault="00B56E24" w:rsidP="00B56E24">
      <w:pPr>
        <w:spacing w:before="120" w:after="120" w:line="320" w:lineRule="exact"/>
        <w:rPr>
          <w:sz w:val="24"/>
          <w:szCs w:val="24"/>
        </w:rPr>
      </w:pPr>
      <w:r w:rsidRPr="00B56E24"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>ävlingsledaren</w:t>
      </w:r>
      <w:r w:rsidRPr="00B56E24">
        <w:rPr>
          <w:color w:val="000000"/>
          <w:sz w:val="24"/>
          <w:szCs w:val="24"/>
        </w:rPr>
        <w:t xml:space="preserve"> skall avvisa spelare eller åskådare som är märkbart påverkad av alkohol eller </w:t>
      </w:r>
      <w:r w:rsidR="001E4888">
        <w:rPr>
          <w:color w:val="000000"/>
          <w:sz w:val="24"/>
          <w:szCs w:val="24"/>
        </w:rPr>
        <w:br/>
      </w:r>
      <w:r w:rsidRPr="00B56E24">
        <w:rPr>
          <w:color w:val="000000"/>
          <w:sz w:val="24"/>
          <w:szCs w:val="24"/>
        </w:rPr>
        <w:t>annat berusningsmedel från spellokalen. T</w:t>
      </w:r>
      <w:r w:rsidR="001E4888">
        <w:rPr>
          <w:color w:val="000000"/>
          <w:sz w:val="24"/>
          <w:szCs w:val="24"/>
        </w:rPr>
        <w:t>ävlingsledaren</w:t>
      </w:r>
      <w:r w:rsidRPr="00B56E24">
        <w:rPr>
          <w:color w:val="000000"/>
          <w:sz w:val="24"/>
          <w:szCs w:val="24"/>
        </w:rPr>
        <w:t xml:space="preserve"> skall anmäla spelare som avvisats eller </w:t>
      </w:r>
      <w:r w:rsidR="001E4888">
        <w:rPr>
          <w:color w:val="000000"/>
          <w:sz w:val="24"/>
          <w:szCs w:val="24"/>
        </w:rPr>
        <w:br/>
      </w:r>
      <w:r w:rsidRPr="00B56E24">
        <w:rPr>
          <w:color w:val="000000"/>
          <w:sz w:val="24"/>
          <w:szCs w:val="24"/>
        </w:rPr>
        <w:t xml:space="preserve">överträtt dessa bestämmelser till </w:t>
      </w:r>
      <w:r w:rsidR="001E4888">
        <w:rPr>
          <w:color w:val="000000"/>
          <w:sz w:val="24"/>
          <w:szCs w:val="24"/>
        </w:rPr>
        <w:t>Svenska Bridgeförbundets d</w:t>
      </w:r>
      <w:r w:rsidRPr="00B56E24">
        <w:rPr>
          <w:color w:val="000000"/>
          <w:sz w:val="24"/>
          <w:szCs w:val="24"/>
        </w:rPr>
        <w:t xml:space="preserve">isciplinnämnd.  </w:t>
      </w:r>
    </w:p>
    <w:p w:rsidR="00B56E24" w:rsidRDefault="00B56E24" w:rsidP="00970312"/>
    <w:sectPr w:rsidR="00B56E24" w:rsidSect="002A542C">
      <w:headerReference w:type="default" r:id="rId10"/>
      <w:pgSz w:w="11907" w:h="16840" w:code="9"/>
      <w:pgMar w:top="737" w:right="624" w:bottom="851" w:left="1077" w:header="709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4B9" w:rsidRDefault="003E24B9">
      <w:r>
        <w:separator/>
      </w:r>
    </w:p>
  </w:endnote>
  <w:endnote w:type="continuationSeparator" w:id="0">
    <w:p w:rsidR="003E24B9" w:rsidRDefault="003E2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FranklinGothic LT Book">
    <w:altName w:val="ITCFranklinGothic LT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4B9" w:rsidRDefault="003E24B9">
      <w:r>
        <w:separator/>
      </w:r>
    </w:p>
  </w:footnote>
  <w:footnote w:type="continuationSeparator" w:id="0">
    <w:p w:rsidR="003E24B9" w:rsidRDefault="003E2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CB1" w:rsidRDefault="00A71CB1">
    <w:pPr>
      <w:pStyle w:val="Sidhuvud"/>
      <w:spacing w:line="220" w:lineRule="exact"/>
      <w:ind w:right="113"/>
      <w:jc w:val="right"/>
    </w:pPr>
    <w:r>
      <w:rPr>
        <w:rStyle w:val="Sidnummer"/>
        <w:rFonts w:ascii="Arial" w:hAnsi="Arial"/>
        <w:sz w:val="18"/>
      </w:rPr>
      <w:fldChar w:fldCharType="begin"/>
    </w:r>
    <w:r>
      <w:rPr>
        <w:rStyle w:val="Sidnummer"/>
        <w:rFonts w:ascii="Arial" w:hAnsi="Arial"/>
        <w:sz w:val="18"/>
      </w:rPr>
      <w:instrText xml:space="preserve"> PAGE </w:instrText>
    </w:r>
    <w:r>
      <w:rPr>
        <w:rStyle w:val="Sidnummer"/>
        <w:rFonts w:ascii="Arial" w:hAnsi="Arial"/>
        <w:sz w:val="18"/>
      </w:rPr>
      <w:fldChar w:fldCharType="separate"/>
    </w:r>
    <w:r w:rsidR="00204092">
      <w:rPr>
        <w:rStyle w:val="Sidnummer"/>
        <w:rFonts w:ascii="Arial" w:hAnsi="Arial"/>
        <w:noProof/>
        <w:sz w:val="18"/>
      </w:rPr>
      <w:t>2</w:t>
    </w:r>
    <w:r>
      <w:rPr>
        <w:rStyle w:val="Sidnummer"/>
        <w:rFonts w:ascii="Arial" w:hAnsi="Arial"/>
        <w:sz w:val="18"/>
      </w:rPr>
      <w:fldChar w:fldCharType="end"/>
    </w:r>
    <w:r>
      <w:rPr>
        <w:rStyle w:val="Sidnummer"/>
        <w:rFonts w:ascii="Arial" w:hAnsi="Arial"/>
        <w:sz w:val="18"/>
      </w:rPr>
      <w:t>(</w:t>
    </w:r>
    <w:r>
      <w:rPr>
        <w:rStyle w:val="Sidnummer"/>
        <w:rFonts w:ascii="Arial" w:hAnsi="Arial"/>
        <w:noProof/>
        <w:sz w:val="18"/>
      </w:rPr>
      <w:fldChar w:fldCharType="begin"/>
    </w:r>
    <w:r>
      <w:rPr>
        <w:rStyle w:val="Sidnummer"/>
        <w:rFonts w:ascii="Arial" w:hAnsi="Arial"/>
        <w:noProof/>
        <w:sz w:val="18"/>
      </w:rPr>
      <w:instrText xml:space="preserve"> NUMPAGES  \* Arabic  \* MERGEFORMAT </w:instrText>
    </w:r>
    <w:r>
      <w:rPr>
        <w:rStyle w:val="Sidnummer"/>
        <w:rFonts w:ascii="Arial" w:hAnsi="Arial"/>
        <w:noProof/>
        <w:sz w:val="18"/>
      </w:rPr>
      <w:fldChar w:fldCharType="separate"/>
    </w:r>
    <w:r w:rsidR="00204092">
      <w:rPr>
        <w:rStyle w:val="Sidnummer"/>
        <w:rFonts w:ascii="Arial" w:hAnsi="Arial"/>
        <w:noProof/>
        <w:sz w:val="18"/>
      </w:rPr>
      <w:t>2</w:t>
    </w:r>
    <w:r>
      <w:rPr>
        <w:rStyle w:val="Sidnummer"/>
        <w:rFonts w:ascii="Arial" w:hAnsi="Arial"/>
        <w:noProof/>
        <w:sz w:val="18"/>
      </w:rPr>
      <w:fldChar w:fldCharType="end"/>
    </w:r>
    <w:r>
      <w:rPr>
        <w:rStyle w:val="Sidnummer"/>
        <w:rFonts w:ascii="Arial" w:hAnsi="Arial"/>
        <w:sz w:val="18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21775F"/>
    <w:multiLevelType w:val="hybridMultilevel"/>
    <w:tmpl w:val="A724946E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forms" w:enforcement="1"/>
  <w:defaultTabStop w:val="284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ustomers" w:val="?????â??????????????????????????????????"/>
  </w:docVars>
  <w:rsids>
    <w:rsidRoot w:val="007E234D"/>
    <w:rsid w:val="00005EEB"/>
    <w:rsid w:val="00073C2C"/>
    <w:rsid w:val="0008127B"/>
    <w:rsid w:val="001066C9"/>
    <w:rsid w:val="00136F23"/>
    <w:rsid w:val="00144323"/>
    <w:rsid w:val="00165CBA"/>
    <w:rsid w:val="00185078"/>
    <w:rsid w:val="00195750"/>
    <w:rsid w:val="001E4888"/>
    <w:rsid w:val="00203374"/>
    <w:rsid w:val="00204092"/>
    <w:rsid w:val="002447A0"/>
    <w:rsid w:val="002A542C"/>
    <w:rsid w:val="002D0B6B"/>
    <w:rsid w:val="002D3925"/>
    <w:rsid w:val="002D5E36"/>
    <w:rsid w:val="002F2A30"/>
    <w:rsid w:val="003E24B9"/>
    <w:rsid w:val="00404E9D"/>
    <w:rsid w:val="004D74B0"/>
    <w:rsid w:val="005561EB"/>
    <w:rsid w:val="005D0C1B"/>
    <w:rsid w:val="005D3C33"/>
    <w:rsid w:val="005F0856"/>
    <w:rsid w:val="00610002"/>
    <w:rsid w:val="00651FF1"/>
    <w:rsid w:val="00671130"/>
    <w:rsid w:val="00693960"/>
    <w:rsid w:val="006939E7"/>
    <w:rsid w:val="006C7961"/>
    <w:rsid w:val="006D2287"/>
    <w:rsid w:val="006E0992"/>
    <w:rsid w:val="00713215"/>
    <w:rsid w:val="007341DF"/>
    <w:rsid w:val="007A1997"/>
    <w:rsid w:val="007E234D"/>
    <w:rsid w:val="007E2B85"/>
    <w:rsid w:val="007F6CE2"/>
    <w:rsid w:val="00802680"/>
    <w:rsid w:val="008351D3"/>
    <w:rsid w:val="00863E83"/>
    <w:rsid w:val="00865E80"/>
    <w:rsid w:val="008A04C7"/>
    <w:rsid w:val="008C133A"/>
    <w:rsid w:val="008C247E"/>
    <w:rsid w:val="008C612B"/>
    <w:rsid w:val="008C76E6"/>
    <w:rsid w:val="00967DDF"/>
    <w:rsid w:val="00970312"/>
    <w:rsid w:val="0098741B"/>
    <w:rsid w:val="009E290C"/>
    <w:rsid w:val="009E78DE"/>
    <w:rsid w:val="00A33A81"/>
    <w:rsid w:val="00A71CB1"/>
    <w:rsid w:val="00A75420"/>
    <w:rsid w:val="00A8219A"/>
    <w:rsid w:val="00AB79DA"/>
    <w:rsid w:val="00B004B8"/>
    <w:rsid w:val="00B56E24"/>
    <w:rsid w:val="00B56EE4"/>
    <w:rsid w:val="00BB287B"/>
    <w:rsid w:val="00BB3466"/>
    <w:rsid w:val="00BC1375"/>
    <w:rsid w:val="00BD7F92"/>
    <w:rsid w:val="00C00A79"/>
    <w:rsid w:val="00C83646"/>
    <w:rsid w:val="00CA2BE0"/>
    <w:rsid w:val="00CD021D"/>
    <w:rsid w:val="00CE0BB5"/>
    <w:rsid w:val="00D22F9D"/>
    <w:rsid w:val="00D61270"/>
    <w:rsid w:val="00D65FE0"/>
    <w:rsid w:val="00DB4C29"/>
    <w:rsid w:val="00DF6630"/>
    <w:rsid w:val="00E212C8"/>
    <w:rsid w:val="00E23A07"/>
    <w:rsid w:val="00E312EB"/>
    <w:rsid w:val="00E81CE5"/>
    <w:rsid w:val="00EA121D"/>
    <w:rsid w:val="00F07B32"/>
    <w:rsid w:val="00F47F08"/>
    <w:rsid w:val="00FB25B0"/>
    <w:rsid w:val="00FF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45D4D10-E9CE-41A6-8E00-6940B5E3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DDF"/>
    <w:pPr>
      <w:overflowPunct w:val="0"/>
      <w:autoSpaceDE w:val="0"/>
      <w:autoSpaceDN w:val="0"/>
      <w:adjustRightInd w:val="0"/>
      <w:textAlignment w:val="baseline"/>
    </w:pPr>
  </w:style>
  <w:style w:type="paragraph" w:styleId="Rubrik4">
    <w:name w:val="heading 4"/>
    <w:basedOn w:val="Normal"/>
    <w:next w:val="Normal"/>
    <w:link w:val="Rubrik4Char"/>
    <w:uiPriority w:val="99"/>
    <w:qFormat/>
    <w:rsid w:val="00B56E24"/>
    <w:pPr>
      <w:keepNext/>
      <w:pBdr>
        <w:bottom w:val="single" w:sz="4" w:space="1" w:color="auto"/>
      </w:pBdr>
      <w:overflowPunct/>
      <w:autoSpaceDE/>
      <w:autoSpaceDN/>
      <w:adjustRightInd/>
      <w:textAlignment w:val="auto"/>
      <w:outlineLvl w:val="3"/>
    </w:pPr>
    <w:rPr>
      <w:rFonts w:ascii="Arial" w:hAnsi="Arial"/>
      <w:b/>
      <w:bCs/>
      <w:sz w:val="22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basedOn w:val="Standardstycketeckensnitt"/>
    <w:link w:val="Rubrik4"/>
    <w:uiPriority w:val="99"/>
    <w:locked/>
    <w:rsid w:val="00B56E24"/>
    <w:rPr>
      <w:rFonts w:ascii="Arial" w:hAnsi="Arial" w:cs="Times New Roman"/>
      <w:b/>
      <w:bCs/>
      <w:sz w:val="24"/>
      <w:szCs w:val="24"/>
    </w:rPr>
  </w:style>
  <w:style w:type="paragraph" w:styleId="Sidhuvud">
    <w:name w:val="header"/>
    <w:basedOn w:val="Normal"/>
    <w:link w:val="SidhuvudChar"/>
    <w:uiPriority w:val="99"/>
    <w:semiHidden/>
    <w:rsid w:val="00967DDF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</w:style>
  <w:style w:type="paragraph" w:styleId="Sidfot">
    <w:name w:val="footer"/>
    <w:basedOn w:val="Normal"/>
    <w:link w:val="SidfotChar"/>
    <w:uiPriority w:val="99"/>
    <w:semiHidden/>
    <w:rsid w:val="00967DDF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</w:style>
  <w:style w:type="character" w:styleId="Sidnummer">
    <w:name w:val="page number"/>
    <w:basedOn w:val="Standardstycketeckensnitt"/>
    <w:uiPriority w:val="99"/>
    <w:semiHidden/>
    <w:rsid w:val="00967DDF"/>
    <w:rPr>
      <w:rFonts w:cs="Times New Roma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B346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BB346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D74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B25B0"/>
    <w:pPr>
      <w:autoSpaceDE w:val="0"/>
      <w:autoSpaceDN w:val="0"/>
      <w:adjustRightInd w:val="0"/>
    </w:pPr>
    <w:rPr>
      <w:rFonts w:ascii="ITCFranklinGothic LT Book" w:hAnsi="ITCFranklinGothic LT Book" w:cs="ITCFranklinGothic LT Book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E212C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6E0992"/>
    <w:rPr>
      <w:rFonts w:cs="Times New Roman"/>
      <w:color w:val="0000FF" w:themeColor="hyperlink"/>
      <w:u w:val="single"/>
    </w:rPr>
  </w:style>
  <w:style w:type="paragraph" w:customStyle="1" w:styleId="FaktabladBrdtext11">
    <w:name w:val="Faktablad_Brödtext_11"/>
    <w:basedOn w:val="Normal"/>
    <w:link w:val="FaktabladBrdtext11Char"/>
    <w:uiPriority w:val="99"/>
    <w:rsid w:val="00B56E24"/>
    <w:pPr>
      <w:overflowPunct/>
      <w:autoSpaceDE/>
      <w:autoSpaceDN/>
      <w:adjustRightInd/>
      <w:spacing w:line="280" w:lineRule="exact"/>
      <w:textAlignment w:val="auto"/>
    </w:pPr>
    <w:rPr>
      <w:rFonts w:ascii="Garamond" w:hAnsi="Garamond"/>
      <w:sz w:val="22"/>
      <w:szCs w:val="18"/>
    </w:rPr>
  </w:style>
  <w:style w:type="character" w:customStyle="1" w:styleId="FaktabladBrdtext11Char">
    <w:name w:val="Faktablad_Brödtext_11 Char"/>
    <w:basedOn w:val="Standardstycketeckensnitt"/>
    <w:link w:val="FaktabladBrdtext11"/>
    <w:uiPriority w:val="99"/>
    <w:locked/>
    <w:rsid w:val="00B56E24"/>
    <w:rPr>
      <w:rFonts w:ascii="Garamond" w:hAnsi="Garamond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nsliet@svenskbridge.s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betsmapp\BL7010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EFD1-FE5E-4960-81F7-32218C044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BL7010a</Template>
  <TotalTime>0</TotalTime>
  <Pages>2</Pages>
  <Words>607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Anmälan om bostadsanpassningsbidrag</vt:lpstr>
    </vt:vector>
  </TitlesOfParts>
  <Manager>MLS</Manager>
  <Company>Sign On AB</Company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Anmälan om bostadsanpassningsbidrag</dc:title>
  <dc:subject>Linköpings kommun</dc:subject>
  <dc:creator>IvSt</dc:creator>
  <cp:keywords>LK2032</cp:keywords>
  <dc:description/>
  <cp:lastModifiedBy>Carina Wademark</cp:lastModifiedBy>
  <cp:revision>2</cp:revision>
  <cp:lastPrinted>2019-07-19T07:26:00Z</cp:lastPrinted>
  <dcterms:created xsi:type="dcterms:W3CDTF">2020-01-15T13:15:00Z</dcterms:created>
  <dcterms:modified xsi:type="dcterms:W3CDTF">2020-01-15T13:15:00Z</dcterms:modified>
</cp:coreProperties>
</file>