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88E" w:rsidRDefault="00E323F0">
      <w:pPr>
        <w:rPr>
          <w:lang w:val="sv-SE"/>
        </w:rPr>
      </w:pPr>
      <w:r>
        <w:rPr>
          <w:lang w:val="sv-SE"/>
        </w:rPr>
        <w:t xml:space="preserve">                         </w:t>
      </w:r>
    </w:p>
    <w:p w:rsidR="0052033D" w:rsidRPr="00EE07E6" w:rsidRDefault="0011744B" w:rsidP="00EE07E6">
      <w:pPr>
        <w:jc w:val="center"/>
        <w:rPr>
          <w:rFonts w:ascii="Comic Sans MS" w:hAnsi="Comic Sans MS"/>
          <w:b/>
          <w:sz w:val="72"/>
          <w:szCs w:val="72"/>
          <w:lang w:val="sv-SE"/>
        </w:rPr>
      </w:pPr>
      <w:r w:rsidRPr="00E323F0">
        <w:rPr>
          <w:noProof/>
          <w:lang w:val="sv-SE" w:eastAsia="sv-SE"/>
        </w:rPr>
        <w:drawing>
          <wp:inline distT="0" distB="0" distL="0" distR="0">
            <wp:extent cx="4410074" cy="1371600"/>
            <wp:effectExtent l="19050" t="0" r="0" b="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9474" cy="13714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033D" w:rsidRDefault="00E07829" w:rsidP="00E07829">
      <w:pPr>
        <w:spacing w:after="0"/>
        <w:jc w:val="center"/>
        <w:rPr>
          <w:rFonts w:ascii="Calibri" w:hAnsi="Calibri" w:cs="Calibri"/>
          <w:b/>
          <w:sz w:val="56"/>
          <w:szCs w:val="56"/>
          <w:lang w:val="sv-SE"/>
        </w:rPr>
      </w:pPr>
      <w:proofErr w:type="spellStart"/>
      <w:r w:rsidRPr="00E07829">
        <w:rPr>
          <w:rFonts w:ascii="Calibri" w:hAnsi="Calibri" w:cs="Calibri"/>
          <w:b/>
          <w:sz w:val="56"/>
          <w:szCs w:val="56"/>
          <w:lang w:val="sv-SE"/>
        </w:rPr>
        <w:t>Parfyrmanna</w:t>
      </w:r>
      <w:proofErr w:type="spellEnd"/>
      <w:r w:rsidRPr="00E07829">
        <w:rPr>
          <w:rFonts w:ascii="Calibri" w:hAnsi="Calibri" w:cs="Calibri"/>
          <w:b/>
          <w:sz w:val="56"/>
          <w:szCs w:val="56"/>
          <w:lang w:val="sv-SE"/>
        </w:rPr>
        <w:t xml:space="preserve"> Våren 2018</w:t>
      </w:r>
    </w:p>
    <w:p w:rsidR="00E07829" w:rsidRPr="00E07829" w:rsidRDefault="00E07829" w:rsidP="00E07829">
      <w:pPr>
        <w:spacing w:after="0"/>
        <w:jc w:val="center"/>
        <w:rPr>
          <w:rFonts w:ascii="Calibri" w:hAnsi="Calibri" w:cs="Calibri"/>
          <w:b/>
          <w:sz w:val="56"/>
          <w:szCs w:val="56"/>
          <w:lang w:val="sv-SE"/>
        </w:rPr>
      </w:pPr>
      <w:r>
        <w:rPr>
          <w:rFonts w:ascii="Calibri" w:hAnsi="Calibri" w:cs="Calibri"/>
          <w:b/>
          <w:sz w:val="56"/>
          <w:szCs w:val="56"/>
          <w:lang w:val="sv-SE"/>
        </w:rPr>
        <w:t>2 platser lediga i division D</w:t>
      </w:r>
    </w:p>
    <w:p w:rsidR="00361606" w:rsidRPr="00E07829" w:rsidRDefault="000A06B1" w:rsidP="000A06B1">
      <w:pPr>
        <w:spacing w:after="360"/>
        <w:jc w:val="center"/>
        <w:rPr>
          <w:rFonts w:ascii="Calibri" w:hAnsi="Calibri" w:cs="Calibri"/>
          <w:b/>
          <w:sz w:val="36"/>
          <w:szCs w:val="36"/>
          <w:lang w:val="sv-SE"/>
        </w:rPr>
      </w:pPr>
      <w:r w:rsidRPr="00E07829">
        <w:rPr>
          <w:rFonts w:ascii="Calibri" w:hAnsi="Calibri" w:cs="Calibri"/>
          <w:b/>
          <w:sz w:val="36"/>
          <w:szCs w:val="36"/>
          <w:lang w:val="sv-SE"/>
        </w:rPr>
        <w:t xml:space="preserve">Sista datum för anmälan är </w:t>
      </w:r>
      <w:r w:rsidR="009B0495" w:rsidRPr="00E07829">
        <w:rPr>
          <w:rFonts w:ascii="Calibri" w:hAnsi="Calibri" w:cs="Calibri"/>
          <w:b/>
          <w:sz w:val="36"/>
          <w:szCs w:val="36"/>
          <w:lang w:val="sv-SE"/>
        </w:rPr>
        <w:t>torsdag 25 januari</w:t>
      </w:r>
      <w:r w:rsidR="00361606" w:rsidRPr="00E07829">
        <w:rPr>
          <w:rFonts w:ascii="Calibri" w:hAnsi="Calibri" w:cs="Calibri"/>
          <w:b/>
          <w:sz w:val="36"/>
          <w:szCs w:val="36"/>
          <w:lang w:val="sv-SE"/>
        </w:rPr>
        <w:t>.</w:t>
      </w:r>
    </w:p>
    <w:p w:rsidR="00361606" w:rsidRPr="00E07829" w:rsidRDefault="00E203F6" w:rsidP="007D5BDC">
      <w:pPr>
        <w:spacing w:after="0"/>
        <w:rPr>
          <w:rFonts w:ascii="Calibri" w:hAnsi="Calibri" w:cs="Calibri"/>
          <w:color w:val="000000" w:themeColor="text1"/>
          <w:sz w:val="28"/>
          <w:szCs w:val="28"/>
          <w:lang w:val="sv-SE"/>
        </w:rPr>
      </w:pPr>
      <w:r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>Anmälan görs</w:t>
      </w:r>
      <w:r w:rsidR="009B0495"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 xml:space="preserve"> i Spader. </w:t>
      </w:r>
      <w:r w:rsidR="00361606" w:rsidRPr="00E07829">
        <w:rPr>
          <w:rFonts w:ascii="Calibri" w:hAnsi="Calibri" w:cs="Calibri"/>
          <w:sz w:val="28"/>
          <w:szCs w:val="28"/>
          <w:lang w:val="sv-SE"/>
        </w:rPr>
        <w:t>Först till kvarn gäller.</w:t>
      </w:r>
      <w:r w:rsidR="007D5BDC" w:rsidRPr="00E07829">
        <w:rPr>
          <w:rFonts w:ascii="Calibri" w:hAnsi="Calibri" w:cs="Calibri"/>
          <w:sz w:val="28"/>
          <w:szCs w:val="28"/>
          <w:lang w:val="sv-SE"/>
        </w:rPr>
        <w:t xml:space="preserve"> Om fler än två par anmäler sig sätts dessa på väntelista till höstens tävlingsomgång.</w:t>
      </w:r>
    </w:p>
    <w:p w:rsidR="0052033D" w:rsidRPr="00E07829" w:rsidRDefault="0052033D" w:rsidP="00DE67AB">
      <w:pPr>
        <w:spacing w:after="0"/>
        <w:rPr>
          <w:rFonts w:ascii="Calibri" w:hAnsi="Calibri" w:cs="Calibri"/>
          <w:color w:val="000000" w:themeColor="text1"/>
          <w:sz w:val="20"/>
          <w:szCs w:val="20"/>
          <w:lang w:val="sv-SE"/>
        </w:rPr>
      </w:pPr>
    </w:p>
    <w:p w:rsidR="004407E3" w:rsidRPr="00E07829" w:rsidRDefault="004407E3" w:rsidP="00DE67AB">
      <w:pPr>
        <w:spacing w:after="0"/>
        <w:rPr>
          <w:rFonts w:ascii="Calibri" w:hAnsi="Calibri" w:cs="Calibri"/>
          <w:color w:val="000000" w:themeColor="text1"/>
          <w:sz w:val="28"/>
          <w:szCs w:val="28"/>
          <w:lang w:val="sv-SE"/>
        </w:rPr>
      </w:pPr>
      <w:r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>Tävlingen spelas under fy</w:t>
      </w:r>
      <w:r w:rsidR="009B0495"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>ra tisdagskvällar – 30 januari, 27 februari, 27 mars och 24 april</w:t>
      </w:r>
      <w:r w:rsidR="00DD6FEB"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 xml:space="preserve">. </w:t>
      </w:r>
      <w:r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>Innan ni anmäler ert par till tävlingen är det viktigt att tänka igenom ifall ni har reserver att sätta in</w:t>
      </w:r>
      <w:r w:rsidR="00E203F6"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>,</w:t>
      </w:r>
      <w:r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 xml:space="preserve"> om ni av någon anledning inte själva kan spela vid något tillfälle.</w:t>
      </w:r>
    </w:p>
    <w:p w:rsidR="004407E3" w:rsidRPr="00E07829" w:rsidRDefault="004407E3" w:rsidP="00DE67AB">
      <w:pPr>
        <w:spacing w:after="0"/>
        <w:rPr>
          <w:rFonts w:ascii="Calibri" w:hAnsi="Calibri" w:cs="Calibri"/>
          <w:color w:val="000000" w:themeColor="text1"/>
          <w:sz w:val="20"/>
          <w:szCs w:val="20"/>
          <w:lang w:val="sv-SE"/>
        </w:rPr>
      </w:pPr>
    </w:p>
    <w:p w:rsidR="00466CA5" w:rsidRDefault="004407E3" w:rsidP="00EE07E6">
      <w:pPr>
        <w:spacing w:after="0"/>
        <w:rPr>
          <w:rFonts w:ascii="Calibri" w:hAnsi="Calibri" w:cs="Calibri"/>
          <w:color w:val="000000" w:themeColor="text1"/>
          <w:sz w:val="28"/>
          <w:szCs w:val="28"/>
          <w:lang w:val="sv-SE"/>
        </w:rPr>
      </w:pPr>
      <w:r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 xml:space="preserve">Till skillnad från andra </w:t>
      </w:r>
      <w:proofErr w:type="spellStart"/>
      <w:r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>fyrmanna</w:t>
      </w:r>
      <w:proofErr w:type="spellEnd"/>
      <w:r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 xml:space="preserve">-tävlingar är </w:t>
      </w:r>
      <w:r w:rsidRPr="00E07829">
        <w:rPr>
          <w:rFonts w:ascii="Calibri" w:hAnsi="Calibri" w:cs="Calibri"/>
          <w:sz w:val="28"/>
          <w:szCs w:val="28"/>
          <w:lang w:val="sv-SE"/>
        </w:rPr>
        <w:t xml:space="preserve">det </w:t>
      </w:r>
      <w:r w:rsidRPr="00E07829">
        <w:rPr>
          <w:rFonts w:ascii="Calibri" w:hAnsi="Calibri" w:cs="Calibri"/>
          <w:sz w:val="28"/>
          <w:szCs w:val="28"/>
          <w:u w:val="single"/>
          <w:lang w:val="sv-SE"/>
        </w:rPr>
        <w:t>inte ett lag på 4 personer</w:t>
      </w:r>
      <w:r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 xml:space="preserve"> man anmäler och deltar med </w:t>
      </w:r>
      <w:r w:rsidRPr="00E07829">
        <w:rPr>
          <w:rFonts w:ascii="Calibri" w:hAnsi="Calibri" w:cs="Calibri"/>
          <w:sz w:val="28"/>
          <w:szCs w:val="28"/>
          <w:u w:val="single"/>
          <w:lang w:val="sv-SE"/>
        </w:rPr>
        <w:t>utan man tävlar som ett par på 2 personer</w:t>
      </w:r>
      <w:r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>.</w:t>
      </w:r>
      <w:r w:rsidR="009B0495"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 xml:space="preserve"> Tävlingen är indelad i 4</w:t>
      </w:r>
      <w:r w:rsidR="00A0469D"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 xml:space="preserve"> divisioner.</w:t>
      </w:r>
      <w:r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 xml:space="preserve"> </w:t>
      </w:r>
      <w:r w:rsidR="00A0469D"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>Varje spelkväll spelas 2 ronder, dvs man möter 2 andra par. Tävlingen är upplagd så att man möter samtliga andra par i sin division och vid sista tävlingstillfället får man sin slutliga placering i divisionen. De 2 bäst placerade paren flyttas då upp en division och de 2 sämst placerade paren flyttas ned inför nä</w:t>
      </w:r>
      <w:r w:rsidR="00361606"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>sta säsong</w:t>
      </w:r>
      <w:r w:rsidR="007D5BDC" w:rsidRPr="00E07829">
        <w:rPr>
          <w:rFonts w:ascii="Calibri" w:hAnsi="Calibri" w:cs="Calibri"/>
          <w:color w:val="000000" w:themeColor="text1"/>
          <w:sz w:val="28"/>
          <w:szCs w:val="28"/>
          <w:lang w:val="sv-SE"/>
        </w:rPr>
        <w:t>.</w:t>
      </w:r>
    </w:p>
    <w:p w:rsidR="00C52EDF" w:rsidRDefault="00C52EDF" w:rsidP="00EE07E6">
      <w:pPr>
        <w:spacing w:after="0"/>
        <w:rPr>
          <w:rFonts w:ascii="Calibri" w:hAnsi="Calibri" w:cs="Calibri"/>
          <w:color w:val="000000" w:themeColor="text1"/>
          <w:sz w:val="28"/>
          <w:szCs w:val="28"/>
          <w:lang w:val="sv-SE"/>
        </w:rPr>
      </w:pPr>
    </w:p>
    <w:p w:rsidR="00C52EDF" w:rsidRDefault="00C52EDF" w:rsidP="00EE07E6">
      <w:pPr>
        <w:spacing w:after="0"/>
        <w:rPr>
          <w:rFonts w:ascii="Calibri" w:hAnsi="Calibri" w:cs="Calibri"/>
          <w:color w:val="000000" w:themeColor="text1"/>
          <w:sz w:val="28"/>
          <w:szCs w:val="28"/>
          <w:lang w:val="sv-SE"/>
        </w:rPr>
      </w:pPr>
      <w:r>
        <w:rPr>
          <w:rFonts w:ascii="Calibri" w:hAnsi="Calibri" w:cs="Calibri"/>
          <w:color w:val="000000" w:themeColor="text1"/>
          <w:sz w:val="28"/>
          <w:szCs w:val="28"/>
          <w:lang w:val="sv-SE"/>
        </w:rPr>
        <w:t>Anmälningsavgiften är 100 kr per par.</w:t>
      </w:r>
      <w:r w:rsidR="002474D0">
        <w:rPr>
          <w:rFonts w:ascii="Calibri" w:hAnsi="Calibri" w:cs="Calibri"/>
          <w:color w:val="000000" w:themeColor="text1"/>
          <w:sz w:val="28"/>
          <w:szCs w:val="28"/>
          <w:lang w:val="sv-SE"/>
        </w:rPr>
        <w:t xml:space="preserve"> Kan sättas in på plusgiro 276775-4 eller betalas kontant vid första speltillfället.</w:t>
      </w:r>
      <w:bookmarkStart w:id="0" w:name="_GoBack"/>
      <w:bookmarkEnd w:id="0"/>
    </w:p>
    <w:p w:rsidR="00C52EDF" w:rsidRDefault="00C52EDF" w:rsidP="00EE07E6">
      <w:pPr>
        <w:spacing w:after="0"/>
        <w:rPr>
          <w:rFonts w:ascii="Calibri" w:hAnsi="Calibri" w:cs="Calibri"/>
          <w:color w:val="000000" w:themeColor="text1"/>
          <w:sz w:val="28"/>
          <w:szCs w:val="28"/>
          <w:lang w:val="sv-SE"/>
        </w:rPr>
      </w:pPr>
    </w:p>
    <w:p w:rsidR="00466CA5" w:rsidRDefault="00466CA5" w:rsidP="00EE07E6">
      <w:pPr>
        <w:spacing w:after="0"/>
        <w:rPr>
          <w:rFonts w:ascii="Calibri" w:hAnsi="Calibri" w:cs="Calibri"/>
          <w:color w:val="000000" w:themeColor="text1"/>
          <w:sz w:val="28"/>
          <w:szCs w:val="28"/>
          <w:lang w:val="sv-SE"/>
        </w:rPr>
      </w:pPr>
    </w:p>
    <w:p w:rsidR="00466CA5" w:rsidRDefault="00466CA5" w:rsidP="00EE07E6">
      <w:pPr>
        <w:spacing w:after="0"/>
        <w:rPr>
          <w:rFonts w:ascii="Calibri" w:hAnsi="Calibri" w:cs="Calibri"/>
          <w:color w:val="000000" w:themeColor="text1"/>
          <w:sz w:val="28"/>
          <w:szCs w:val="28"/>
          <w:lang w:val="sv-SE"/>
        </w:rPr>
      </w:pPr>
      <w:r>
        <w:rPr>
          <w:rFonts w:ascii="Calibri" w:hAnsi="Calibri" w:cs="Calibri"/>
          <w:color w:val="000000" w:themeColor="text1"/>
          <w:sz w:val="28"/>
          <w:szCs w:val="28"/>
          <w:lang w:val="sv-SE"/>
        </w:rPr>
        <w:t>Tävlingskommittén</w:t>
      </w:r>
    </w:p>
    <w:p w:rsidR="00466CA5" w:rsidRPr="00E07829" w:rsidRDefault="00466CA5" w:rsidP="00EE07E6">
      <w:pPr>
        <w:spacing w:after="0"/>
        <w:rPr>
          <w:rFonts w:ascii="Calibri" w:hAnsi="Calibri" w:cs="Calibri"/>
          <w:color w:val="000000" w:themeColor="text1"/>
          <w:sz w:val="28"/>
          <w:szCs w:val="28"/>
          <w:lang w:val="sv-SE"/>
        </w:rPr>
      </w:pPr>
    </w:p>
    <w:sectPr w:rsidR="00466CA5" w:rsidRPr="00E07829" w:rsidSect="00874BCF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F0"/>
    <w:rsid w:val="0002147E"/>
    <w:rsid w:val="000A06B1"/>
    <w:rsid w:val="000F5DAD"/>
    <w:rsid w:val="0011744B"/>
    <w:rsid w:val="00226592"/>
    <w:rsid w:val="00231880"/>
    <w:rsid w:val="002474D0"/>
    <w:rsid w:val="002E0547"/>
    <w:rsid w:val="00303FB5"/>
    <w:rsid w:val="0033414B"/>
    <w:rsid w:val="00361606"/>
    <w:rsid w:val="0038597E"/>
    <w:rsid w:val="003E7269"/>
    <w:rsid w:val="004407E3"/>
    <w:rsid w:val="00442135"/>
    <w:rsid w:val="00466CA5"/>
    <w:rsid w:val="00482439"/>
    <w:rsid w:val="004974F4"/>
    <w:rsid w:val="004B4649"/>
    <w:rsid w:val="0052033D"/>
    <w:rsid w:val="00597D20"/>
    <w:rsid w:val="006805D7"/>
    <w:rsid w:val="006C357A"/>
    <w:rsid w:val="006E2B47"/>
    <w:rsid w:val="006E788E"/>
    <w:rsid w:val="00737A13"/>
    <w:rsid w:val="007D5BDC"/>
    <w:rsid w:val="007F331C"/>
    <w:rsid w:val="00874BCF"/>
    <w:rsid w:val="008C5601"/>
    <w:rsid w:val="008E0C84"/>
    <w:rsid w:val="00986A8F"/>
    <w:rsid w:val="009A647C"/>
    <w:rsid w:val="009B0495"/>
    <w:rsid w:val="00A0469D"/>
    <w:rsid w:val="00A243AA"/>
    <w:rsid w:val="00A24CD0"/>
    <w:rsid w:val="00A955D7"/>
    <w:rsid w:val="00A96AE1"/>
    <w:rsid w:val="00AF45CC"/>
    <w:rsid w:val="00B256A7"/>
    <w:rsid w:val="00C52EDF"/>
    <w:rsid w:val="00C71FEA"/>
    <w:rsid w:val="00C90050"/>
    <w:rsid w:val="00C95084"/>
    <w:rsid w:val="00C97256"/>
    <w:rsid w:val="00CA60DE"/>
    <w:rsid w:val="00CE5DFF"/>
    <w:rsid w:val="00D57534"/>
    <w:rsid w:val="00D73E42"/>
    <w:rsid w:val="00D8309A"/>
    <w:rsid w:val="00DD6006"/>
    <w:rsid w:val="00DD6FEB"/>
    <w:rsid w:val="00DE67AB"/>
    <w:rsid w:val="00DF212A"/>
    <w:rsid w:val="00E07829"/>
    <w:rsid w:val="00E203F6"/>
    <w:rsid w:val="00E323F0"/>
    <w:rsid w:val="00E87425"/>
    <w:rsid w:val="00EE07E6"/>
    <w:rsid w:val="00EF114B"/>
    <w:rsid w:val="00F15030"/>
    <w:rsid w:val="00F971B7"/>
    <w:rsid w:val="00FA2C6A"/>
    <w:rsid w:val="00F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A8F8"/>
  <w15:docId w15:val="{5BABA572-8E63-4758-BA0F-E31F7D53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8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23F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15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BD3D-6B3E-4576-9E30-BED262E8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Stena Line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Stjernfeldt</dc:creator>
  <cp:keywords/>
  <dc:description/>
  <cp:lastModifiedBy>Mona Hallström</cp:lastModifiedBy>
  <cp:revision>4</cp:revision>
  <cp:lastPrinted>2018-01-11T08:42:00Z</cp:lastPrinted>
  <dcterms:created xsi:type="dcterms:W3CDTF">2018-01-08T08:38:00Z</dcterms:created>
  <dcterms:modified xsi:type="dcterms:W3CDTF">2018-01-11T08:49:00Z</dcterms:modified>
</cp:coreProperties>
</file>