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3402"/>
        </w:tabs>
        <w:spacing w:after="0" w:line="276" w:lineRule="auto"/>
        <w:rPr>
          <w:sz w:val="76"/>
          <w:szCs w:val="7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sz w:val="76"/>
          <w:szCs w:val="76"/>
          <w:rtl w:val="0"/>
        </w:rPr>
        <w:t xml:space="preserve">  </w:t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Plats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Ludvika Bridgeklubb                                                                  </w:t>
      </w:r>
    </w:p>
    <w:p w:rsidR="00000000" w:rsidDel="00000000" w:rsidP="00000000" w:rsidRDefault="00000000" w:rsidRPr="00000000" w14:paraId="00000003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Myggatan 3 </w:t>
      </w:r>
    </w:p>
    <w:p w:rsidR="00000000" w:rsidDel="00000000" w:rsidP="00000000" w:rsidRDefault="00000000" w:rsidRPr="00000000" w14:paraId="00000004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Ludvika</w:t>
      </w:r>
    </w:p>
    <w:p w:rsidR="00000000" w:rsidDel="00000000" w:rsidP="00000000" w:rsidRDefault="00000000" w:rsidRPr="00000000" w14:paraId="00000005">
      <w:pPr>
        <w:keepLines w:val="1"/>
        <w:tabs>
          <w:tab w:val="left" w:leader="none" w:pos="1134"/>
          <w:tab w:val="left" w:leader="none" w:pos="3402"/>
        </w:tabs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Datum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Lör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dagen den 15 februari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Ca Tider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ca 24 brickor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19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Lunch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10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– ca 18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45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30-36 brickor inkl. en kvarts paus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i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Startavgift</w:t>
        <w:tab/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00:-/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lag.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 4-6 spelare/lag.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i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1"/>
          <w:color w:val="c00000"/>
          <w:sz w:val="24"/>
          <w:szCs w:val="24"/>
          <w:rtl w:val="0"/>
        </w:rPr>
        <w:tab/>
        <w:tab/>
        <w:t xml:space="preserve">Obs!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 Betala gärna startavgiften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parvis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 i förskott. Sätt in </w:t>
        <w:tab/>
        <w:tab/>
        <w:tab/>
        <w:tab/>
        <w:t xml:space="preserve">startavgiften på Dalabridgens Plusgirokonto 124433-4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eller Swish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4"/>
          <w:szCs w:val="24"/>
          <w:u w:val="none"/>
          <w:rtl w:val="0"/>
        </w:rPr>
        <w:t xml:space="preserve"> </w:t>
        <w:tab/>
        <w:tab/>
        <w:tab/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1233549979</w:t>
      </w: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color w:val="000000"/>
          <w:sz w:val="24"/>
          <w:szCs w:val="24"/>
          <w:u w:val="none"/>
          <w:rtl w:val="0"/>
        </w:rPr>
        <w:t xml:space="preserve">senast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 onsdagen den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12 februari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. Ange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lasgkaptenen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s        </w:t>
        <w:tab/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u w:val="none"/>
          <w:rtl w:val="0"/>
        </w:rPr>
        <w:t xml:space="preserve">MID-nummer som medde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lande. Ingen kontant betalning för spel.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z w:val="24"/>
          <w:szCs w:val="24"/>
          <w:rtl w:val="0"/>
        </w:rPr>
        <w:t xml:space="preserve">Antal brickor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mallCaps w:val="1"/>
          <w:sz w:val="24"/>
          <w:szCs w:val="24"/>
          <w:rtl w:val="0"/>
        </w:rPr>
        <w:t xml:space="preserve">54-60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beroende på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antal lag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3402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Tävlingsansvarig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ab/>
        <w:t xml:space="preserve">R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color w:val="000000"/>
          <w:sz w:val="24"/>
          <w:szCs w:val="24"/>
          <w:rtl w:val="0"/>
        </w:rPr>
        <w:t xml:space="preserve">esebidrag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ab/>
        <w:t xml:space="preserve">För avstånd över 15 mil t.o.r. enligt Dalabridgens bestämmelser. </w:t>
        <w:tab/>
        <w:tab/>
        <w:t xml:space="preserve">Kontakta kassör Jan Matsson i förväg för att stämma av er  </w:t>
        <w:tab/>
        <w:tab/>
        <w:tab/>
        <w:t xml:space="preserve">startavgift. jan.matsson@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mmetal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.se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Övrigt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Medlemsavgift skall vara inbetald.</w:t>
        <w:br w:type="textWrapping"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Tävlingen är kval till SM-Lag semifinal och är öppen för alla.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bb3d0lldqafc" w:id="1"/>
      <w:bookmarkEnd w:id="1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                         För att få tävla  om DM-medaljer samt MP-bonus krävs dock att </w:t>
        <w:tab/>
        <w:tab/>
        <w:t xml:space="preserve">minst hälften av spelarna representerar en klubb tillhörande </w:t>
        <w:tab/>
        <w:tab/>
        <w:tab/>
        <w:t xml:space="preserve">Dalabridgen. 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</w:rPr>
      </w:pPr>
      <w:bookmarkStart w:colFirst="0" w:colLast="0" w:name="_heading=h.d9rt8qj7ye09" w:id="2"/>
      <w:bookmarkEnd w:id="2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här</w:t>
        <w:tab/>
      </w:r>
      <w:hyperlink r:id="rId7">
        <w:r w:rsidDel="00000000" w:rsidR="00000000" w:rsidRPr="00000000">
          <w:rPr>
            <w:rFonts w:ascii="Garamond" w:cs="Garamond" w:eastAsia="Garamond" w:hAnsi="Garamond"/>
            <w:i w:val="0"/>
            <w:smallCaps w:val="0"/>
            <w:color w:val="1155cc"/>
            <w:sz w:val="24"/>
            <w:szCs w:val="24"/>
            <w:u w:val="single"/>
            <w:rtl w:val="0"/>
          </w:rPr>
          <w:t xml:space="preserve">www.svenskbridge.se</w:t>
        </w:r>
      </w:hyperlink>
      <w:r w:rsidDel="00000000" w:rsidR="00000000" w:rsidRPr="00000000">
        <w:rPr>
          <w:rFonts w:ascii="Garamond" w:cs="Garamond" w:eastAsia="Garamond" w:hAnsi="Garamond"/>
          <w:i w:val="0"/>
          <w:smallCaps w:val="0"/>
          <w:color w:val="1155cc"/>
          <w:sz w:val="24"/>
          <w:szCs w:val="24"/>
          <w:u w:val="single"/>
          <w:rtl w:val="0"/>
        </w:rPr>
        <w:t xml:space="preserve">/dalabridgen</w:t>
      </w:r>
      <w:r w:rsidDel="00000000" w:rsidR="00000000" w:rsidRPr="00000000">
        <w:rPr>
          <w:rFonts w:ascii="Garamond" w:cs="Garamond" w:eastAsia="Garamond" w:hAnsi="Garamond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och sedan under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                              </w:t>
        <w:tab/>
        <w:t xml:space="preserve">“kommande tävlingar”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3402"/>
        </w:tabs>
        <w:spacing w:after="0" w:line="276" w:lineRule="auto"/>
        <w:rPr>
          <w:rFonts w:ascii="Garamond" w:cs="Garamond" w:eastAsia="Garamond" w:hAnsi="Garamond"/>
          <w:color w:val="1155cc"/>
          <w:sz w:val="24"/>
          <w:szCs w:val="24"/>
          <w:u w:val="single"/>
        </w:rPr>
      </w:pPr>
      <w:bookmarkStart w:colFirst="0" w:colLast="0" w:name="_heading=h.7vpom97uabb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3402"/>
        </w:tabs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ab/>
        <w:t xml:space="preserve">Alternativt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Johan Lisra tel. 079-0113019</w:t>
        <w:br w:type="textWrapping"/>
        <w:tab/>
        <w:tab/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johan.lisra@gmail.com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left" w:leader="none" w:pos="3402"/>
        </w:tabs>
        <w:spacing w:after="200" w:before="0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Anmälan senast onsdag 12 februari 2025</w:t>
        <w:br w:type="textWrapping"/>
        <w:tab/>
        <w:tab/>
        <w:t xml:space="preserve">SM-Semifinal Lag spelas 12-13 april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2977" w:left="1417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790575</wp:posOffset>
              </wp:positionH>
              <wp:positionV relativeFrom="paragraph">
                <wp:posOffset>309245</wp:posOffset>
              </wp:positionV>
              <wp:extent cx="6039168" cy="2284174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17425" y="3063750"/>
                        <a:ext cx="6039168" cy="2284174"/>
                        <a:chOff x="2217425" y="3063750"/>
                        <a:chExt cx="8474500" cy="2203225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2217425" y="3063772"/>
                          <a:ext cx="6257100" cy="2203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CECD5"/>
                            </a:gs>
                            <a:gs pos="100000">
                              <a:srgbClr val="93BC81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Dm-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Lag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        ♠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6"/>
                                <w:vertAlign w:val="baseline"/>
                              </w:rPr>
                              <w:t xml:space="preserve">♥    ♦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1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485725" y="3374650"/>
                          <a:ext cx="52062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790575</wp:posOffset>
              </wp:positionH>
              <wp:positionV relativeFrom="paragraph">
                <wp:posOffset>309245</wp:posOffset>
              </wp:positionV>
              <wp:extent cx="6039168" cy="2284174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39168" cy="22841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1E13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sv-S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nk" w:customStyle="1">
    <w:name w:val="Internetlänk"/>
    <w:basedOn w:val="DefaultParagraphFont"/>
    <w:uiPriority w:val="99"/>
    <w:unhideWhenUsed w:val="1"/>
    <w:rsid w:val="003971C2"/>
    <w:rPr>
      <w:color w:val="0563c1" w:themeColor="hyperlink"/>
      <w:u w:val="single"/>
    </w:rPr>
  </w:style>
  <w:style w:type="paragraph" w:styleId="Rubrik" w:customStyle="1">
    <w:name w:val="Rubrik"/>
    <w:basedOn w:val="Normal"/>
    <w:next w:val="Brd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before="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Frteckning" w:customStyle="1">
    <w:name w:val="Förteckning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aminnehll" w:customStyle="1">
    <w:name w:val="Raminnehåll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venskbridge.se/kalender/75490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oegTuBcM6LpG+fYT9W9eIORt+A==">CgMxLjAyCGguZ2pkZ3hzMg5oLmJiM2QwbGxkcWFmYzIOaC5kOXJ0OHFqN3llMDkyDmguN3Zwb205N3VhYmJxOAByITFYYzBWczNwdFJYRW1kSzNDS1FfRVU4OVJBZER5RjdJRQ==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2019-08-21T20:49:00Z</dcterms:created>
  <dc:creator>Kjell Lomarker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